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ES NDR dashboard narrative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 force: Rosie Wool, Arjan Gosal, Cristina Domingo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 </w:t>
      </w:r>
      <w:r w:rsidDel="00000000" w:rsidR="00000000" w:rsidRPr="00000000">
        <w:rPr>
          <w:rtl w:val="0"/>
        </w:rPr>
        <w:t xml:space="preserve">(see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NDR</w:t>
        </w:r>
      </w:hyperlink>
      <w:r w:rsidDel="00000000" w:rsidR="00000000" w:rsidRPr="00000000">
        <w:rPr>
          <w:rtl w:val="0"/>
        </w:rPr>
        <w:t xml:space="preserve"> folder):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files are in EPSG 3035.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Nexp_withAES_field.shp - </w:t>
      </w:r>
      <w:r w:rsidDel="00000000" w:rsidR="00000000" w:rsidRPr="00000000">
        <w:rPr>
          <w:rtl w:val="0"/>
        </w:rPr>
        <w:t xml:space="preserve">Column ‘fieldsum’ represents the total nitrogen export [units kg/year/field] when AES are adopted.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Nexp_woAES_field.shp - </w:t>
      </w:r>
      <w:r w:rsidDel="00000000" w:rsidR="00000000" w:rsidRPr="00000000">
        <w:rPr>
          <w:rtl w:val="0"/>
        </w:rPr>
        <w:t xml:space="preserve">Column ‘fieldsum’ represents the total nitrogen export [units kg/year/field] when AES are NOT adopted.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Pexp_withAES_field.shp - </w:t>
      </w:r>
      <w:r w:rsidDel="00000000" w:rsidR="00000000" w:rsidRPr="00000000">
        <w:rPr>
          <w:rtl w:val="0"/>
        </w:rPr>
        <w:t xml:space="preserve">Column ‘fieldsum’ represents the total phosphorus export [units kg/year/field] when AES are adopted.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Pexp_woAES_field.shp - </w:t>
      </w:r>
      <w:r w:rsidDel="00000000" w:rsidR="00000000" w:rsidRPr="00000000">
        <w:rPr>
          <w:rtl w:val="0"/>
        </w:rPr>
        <w:t xml:space="preserve">Column ‘fieldsum’ represents the total phosphorus export [units kg/year/field] when AES are NOT adopted.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right"/>
      <w:rPr/>
    </w:pPr>
    <w:r w:rsidDel="00000000" w:rsidR="00000000" w:rsidRPr="00000000">
      <w:rPr>
        <w:rtl w:val="0"/>
      </w:rPr>
      <w:t xml:space="preserve">20/04/2023 v1</w:t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KiXUwCMO68-iei04cTVtoiaQRZkE5RSR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